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A61" w:rsidRPr="00C2404C" w:rsidRDefault="00C2404C" w:rsidP="00FB79C3">
      <w:pPr>
        <w:spacing w:after="0" w:line="240" w:lineRule="auto"/>
        <w:rPr>
          <w:rFonts w:ascii="Times New Roman" w:hAnsi="Times New Roman" w:cs="Times New Roman"/>
          <w:b/>
          <w:sz w:val="28"/>
          <w:u w:val="single"/>
        </w:rPr>
      </w:pPr>
      <w:r w:rsidRPr="00C2404C">
        <w:rPr>
          <w:rFonts w:ascii="Times New Roman" w:hAnsi="Times New Roman" w:cs="Times New Roman"/>
          <w:b/>
          <w:sz w:val="28"/>
          <w:u w:val="single"/>
        </w:rPr>
        <w:t>Паспорт безопасности материала</w:t>
      </w:r>
    </w:p>
    <w:p w:rsidR="00C2404C" w:rsidRDefault="00C2404C" w:rsidP="00FB79C3">
      <w:pPr>
        <w:spacing w:after="0" w:line="240" w:lineRule="auto"/>
        <w:rPr>
          <w:rFonts w:ascii="Times New Roman" w:hAnsi="Times New Roman" w:cs="Times New Roman"/>
          <w:sz w:val="24"/>
        </w:rPr>
      </w:pP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1. ИДЕНТИФИКАЦИЯ МАТЕРИАЛА И ПОСТАВЩИКА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 xml:space="preserve">Название продукта: Анионный </w:t>
      </w:r>
      <w:proofErr w:type="spellStart"/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полиакриламид</w:t>
      </w:r>
      <w:proofErr w:type="spellEnd"/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Химические названия и синонимы</w:t>
      </w:r>
      <w:r w:rsidRPr="00BC3DE1">
        <w:rPr>
          <w:rFonts w:ascii="Times New Roman" w:hAnsi="Times New Roman" w:cs="Times New Roman"/>
          <w:color w:val="000000" w:themeColor="text1"/>
          <w:sz w:val="24"/>
        </w:rPr>
        <w:t xml:space="preserve">: </w:t>
      </w:r>
      <w:proofErr w:type="spellStart"/>
      <w:r w:rsidRPr="00BC3DE1">
        <w:rPr>
          <w:rFonts w:ascii="Times New Roman" w:hAnsi="Times New Roman" w:cs="Times New Roman"/>
          <w:color w:val="000000" w:themeColor="text1"/>
          <w:sz w:val="24"/>
        </w:rPr>
        <w:t>Флокулянт</w:t>
      </w:r>
      <w:proofErr w:type="spellEnd"/>
      <w:r w:rsidRPr="00BC3DE1">
        <w:rPr>
          <w:rFonts w:ascii="Times New Roman" w:hAnsi="Times New Roman" w:cs="Times New Roman"/>
          <w:color w:val="000000" w:themeColor="text1"/>
          <w:sz w:val="24"/>
        </w:rPr>
        <w:t>; Полиэлектролит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Рекомендуемое применение химического вещества</w:t>
      </w:r>
      <w:r w:rsidRPr="00BC3DE1">
        <w:rPr>
          <w:rFonts w:ascii="Times New Roman" w:hAnsi="Times New Roman" w:cs="Times New Roman"/>
          <w:color w:val="000000" w:themeColor="text1"/>
          <w:sz w:val="24"/>
        </w:rPr>
        <w:t>: Очистка воды; производство бумаги; обезвоживание осадка;</w:t>
      </w:r>
      <w:r w:rsidR="00BC3DE1" w:rsidRPr="00BC3DE1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BC3DE1">
        <w:rPr>
          <w:rFonts w:ascii="Times New Roman" w:hAnsi="Times New Roman" w:cs="Times New Roman"/>
          <w:color w:val="000000" w:themeColor="text1"/>
          <w:sz w:val="24"/>
        </w:rPr>
        <w:t>бурение; добыча полезных ископаемых; загуститель; стабили</w:t>
      </w:r>
      <w:r w:rsidR="00BC3DE1" w:rsidRPr="00BC3DE1">
        <w:rPr>
          <w:rFonts w:ascii="Times New Roman" w:hAnsi="Times New Roman" w:cs="Times New Roman"/>
          <w:color w:val="000000" w:themeColor="text1"/>
          <w:sz w:val="24"/>
        </w:rPr>
        <w:t>зация дорожного покрытия и т.д.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 xml:space="preserve">Номер </w:t>
      </w:r>
      <w:proofErr w:type="spellStart"/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CAS</w:t>
      </w:r>
      <w:proofErr w:type="spellEnd"/>
      <w:r w:rsidRPr="00BC3DE1">
        <w:rPr>
          <w:rFonts w:ascii="Times New Roman" w:hAnsi="Times New Roman" w:cs="Times New Roman"/>
          <w:color w:val="000000" w:themeColor="text1"/>
          <w:sz w:val="24"/>
        </w:rPr>
        <w:t>: 9003-05-8</w:t>
      </w:r>
    </w:p>
    <w:p w:rsidR="00C2404C" w:rsidRPr="00C2404C" w:rsidRDefault="00C2404C" w:rsidP="00C2404C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C2404C" w:rsidRPr="00BC3DE1" w:rsidRDefault="00BC3DE1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2. ОПРЕДЕЛЕНИЕ ОПАСНОСТЕЙ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Классификация вещества или смеси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color w:val="000000" w:themeColor="text1"/>
          <w:sz w:val="24"/>
        </w:rPr>
        <w:t>Классифик</w:t>
      </w:r>
      <w:r w:rsidR="00BC3DE1" w:rsidRPr="00BC3DE1">
        <w:rPr>
          <w:rFonts w:ascii="Times New Roman" w:hAnsi="Times New Roman" w:cs="Times New Roman"/>
          <w:color w:val="000000" w:themeColor="text1"/>
          <w:sz w:val="24"/>
        </w:rPr>
        <w:t>ация в соответствии с пунктом (г</w:t>
      </w:r>
      <w:r w:rsidRPr="00BC3DE1">
        <w:rPr>
          <w:rFonts w:ascii="Times New Roman" w:hAnsi="Times New Roman" w:cs="Times New Roman"/>
          <w:color w:val="000000" w:themeColor="text1"/>
          <w:sz w:val="24"/>
        </w:rPr>
        <w:t xml:space="preserve">) Правила 29 </w:t>
      </w:r>
      <w:proofErr w:type="spellStart"/>
      <w:r w:rsidRPr="00BC3DE1">
        <w:rPr>
          <w:rFonts w:ascii="Times New Roman" w:hAnsi="Times New Roman" w:cs="Times New Roman"/>
          <w:color w:val="000000" w:themeColor="text1"/>
          <w:sz w:val="24"/>
        </w:rPr>
        <w:t>CFR</w:t>
      </w:r>
      <w:proofErr w:type="spellEnd"/>
      <w:r w:rsidRPr="00BC3DE1">
        <w:rPr>
          <w:rFonts w:ascii="Times New Roman" w:hAnsi="Times New Roman" w:cs="Times New Roman"/>
          <w:color w:val="000000" w:themeColor="text1"/>
          <w:sz w:val="24"/>
        </w:rPr>
        <w:t xml:space="preserve"> 1910.1200: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color w:val="000000" w:themeColor="text1"/>
          <w:sz w:val="24"/>
        </w:rPr>
        <w:t>Не классифицирован.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 xml:space="preserve">Элементы маркировки </w:t>
      </w:r>
      <w:proofErr w:type="spellStart"/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СГС</w:t>
      </w:r>
      <w:proofErr w:type="spellEnd"/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Маркир</w:t>
      </w:r>
      <w:r w:rsidR="00BC3DE1" w:rsidRPr="00BC3DE1">
        <w:rPr>
          <w:rFonts w:ascii="Times New Roman" w:hAnsi="Times New Roman" w:cs="Times New Roman"/>
          <w:b/>
          <w:color w:val="000000" w:themeColor="text1"/>
          <w:sz w:val="24"/>
        </w:rPr>
        <w:t>овка в соответствии с пунктом (е</w:t>
      </w:r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 xml:space="preserve">) Правила 29 </w:t>
      </w:r>
      <w:proofErr w:type="spellStart"/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>CFR</w:t>
      </w:r>
      <w:proofErr w:type="spellEnd"/>
      <w:r w:rsidRPr="00BC3DE1">
        <w:rPr>
          <w:rFonts w:ascii="Times New Roman" w:hAnsi="Times New Roman" w:cs="Times New Roman"/>
          <w:b/>
          <w:color w:val="000000" w:themeColor="text1"/>
          <w:sz w:val="24"/>
        </w:rPr>
        <w:t xml:space="preserve"> 1910.1200: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color w:val="000000" w:themeColor="text1"/>
          <w:sz w:val="24"/>
        </w:rPr>
        <w:t>Символы опасности: Отсутствуют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color w:val="000000" w:themeColor="text1"/>
          <w:sz w:val="24"/>
        </w:rPr>
        <w:t>Сигнальное слово: Отсутствует</w:t>
      </w: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C3DE1">
        <w:rPr>
          <w:rFonts w:ascii="Times New Roman" w:hAnsi="Times New Roman" w:cs="Times New Roman"/>
          <w:color w:val="000000" w:themeColor="text1"/>
          <w:sz w:val="24"/>
        </w:rPr>
        <w:t>Указания на опасность: Отсутствуют</w:t>
      </w:r>
    </w:p>
    <w:p w:rsidR="00C2404C" w:rsidRPr="007C3E07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7C3E07">
        <w:rPr>
          <w:rFonts w:ascii="Times New Roman" w:hAnsi="Times New Roman" w:cs="Times New Roman"/>
          <w:color w:val="000000" w:themeColor="text1"/>
          <w:sz w:val="24"/>
        </w:rPr>
        <w:t>Указания на меры предосторожности: отсутствуют</w:t>
      </w:r>
    </w:p>
    <w:p w:rsidR="00C2404C" w:rsidRPr="007C3E07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7C3E07">
        <w:rPr>
          <w:rFonts w:ascii="Times New Roman" w:hAnsi="Times New Roman" w:cs="Times New Roman"/>
          <w:b/>
          <w:color w:val="000000" w:themeColor="text1"/>
          <w:sz w:val="24"/>
        </w:rPr>
        <w:t>Другие опасности</w:t>
      </w:r>
    </w:p>
    <w:p w:rsidR="00C2404C" w:rsidRPr="007C3E07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7C3E07">
        <w:rPr>
          <w:rFonts w:ascii="Times New Roman" w:hAnsi="Times New Roman" w:cs="Times New Roman"/>
          <w:color w:val="000000" w:themeColor="text1"/>
          <w:sz w:val="24"/>
        </w:rPr>
        <w:t>Намокшие водные растворы или порошки делают поверхности чрезвычайно скользкими.</w:t>
      </w:r>
    </w:p>
    <w:p w:rsidR="00C2404C" w:rsidRDefault="00C2404C" w:rsidP="00C2404C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C2404C" w:rsidRPr="00BC3DE1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BC3DE1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3. СОСТАВ/ИНФОРМАЦИЯ ОБ ИНГРЕДИЕНТАХ</w:t>
      </w:r>
    </w:p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410"/>
        <w:gridCol w:w="4680"/>
        <w:gridCol w:w="2558"/>
      </w:tblGrid>
      <w:tr w:rsidR="00C2404C" w:rsidRPr="00EC081A" w:rsidTr="007C3E07">
        <w:trPr>
          <w:trHeight w:hRule="exact" w:val="4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2404C" w:rsidRPr="007C3E07" w:rsidRDefault="007C3E07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0"/>
                <w:rFonts w:eastAsiaTheme="minorHAnsi"/>
                <w:color w:val="000000" w:themeColor="text1"/>
                <w:lang w:val="ru-RU"/>
              </w:rPr>
              <w:t xml:space="preserve">№ стандарта </w:t>
            </w:r>
            <w:r w:rsidRPr="007C3E07">
              <w:rPr>
                <w:rStyle w:val="20"/>
                <w:rFonts w:eastAsiaTheme="minorHAnsi"/>
                <w:color w:val="000000" w:themeColor="text1"/>
              </w:rPr>
              <w:t>CAS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2404C" w:rsidRPr="007C3E07" w:rsidRDefault="007C3E07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0"/>
                <w:rFonts w:eastAsiaTheme="minorHAnsi"/>
                <w:color w:val="000000" w:themeColor="text1"/>
                <w:lang w:val="ru-RU"/>
              </w:rPr>
              <w:t>Химическое название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bottom"/>
          </w:tcPr>
          <w:p w:rsidR="00C2404C" w:rsidRPr="007C3E07" w:rsidRDefault="007C3E07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0"/>
                <w:rFonts w:eastAsiaTheme="minorHAnsi"/>
                <w:color w:val="000000" w:themeColor="text1"/>
                <w:lang w:val="ru-RU"/>
              </w:rPr>
              <w:t xml:space="preserve">Вес </w:t>
            </w:r>
            <w:r w:rsidR="00C2404C" w:rsidRPr="007C3E07">
              <w:rPr>
                <w:rStyle w:val="20"/>
                <w:rFonts w:eastAsiaTheme="minorHAnsi"/>
                <w:color w:val="000000" w:themeColor="text1"/>
              </w:rPr>
              <w:t>%</w:t>
            </w:r>
          </w:p>
        </w:tc>
      </w:tr>
      <w:tr w:rsidR="007C3E07" w:rsidRPr="007C3E07" w:rsidTr="00C2404C">
        <w:trPr>
          <w:trHeight w:hRule="exact" w:val="370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404C" w:rsidRPr="007C3E07" w:rsidRDefault="00C2404C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1"/>
                <w:rFonts w:eastAsiaTheme="minorHAnsi"/>
                <w:color w:val="000000" w:themeColor="text1"/>
              </w:rPr>
              <w:t>9003-05-8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C2404C" w:rsidRPr="007C3E07" w:rsidRDefault="007C3E07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1"/>
                <w:rFonts w:eastAsiaTheme="minorHAnsi"/>
                <w:color w:val="000000" w:themeColor="text1"/>
                <w:lang w:val="ru-RU"/>
              </w:rPr>
              <w:t>Сополимер акриламида и акрилата натрия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C2404C" w:rsidRPr="007C3E07" w:rsidRDefault="007C3E07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1"/>
                <w:rFonts w:eastAsiaTheme="minorHAnsi"/>
                <w:color w:val="000000" w:themeColor="text1"/>
              </w:rPr>
              <w:t>≥90</w:t>
            </w:r>
          </w:p>
        </w:tc>
      </w:tr>
      <w:tr w:rsidR="00C2404C" w:rsidRPr="00EC081A" w:rsidTr="00C2404C">
        <w:trPr>
          <w:trHeight w:hRule="exact" w:val="394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404C" w:rsidRPr="007C3E07" w:rsidRDefault="00C2404C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1"/>
                <w:rFonts w:eastAsiaTheme="minorHAnsi"/>
                <w:color w:val="000000" w:themeColor="text1"/>
              </w:rPr>
              <w:t>7732-18-5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C2404C" w:rsidRPr="007C3E07" w:rsidRDefault="007C3E07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1"/>
                <w:rFonts w:eastAsiaTheme="minorHAnsi"/>
                <w:color w:val="000000" w:themeColor="text1"/>
                <w:lang w:val="ru-RU"/>
              </w:rPr>
              <w:t>Вода</w:t>
            </w: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404C" w:rsidRPr="007C3E07" w:rsidRDefault="00C2404C" w:rsidP="007C3E07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7C3E07">
              <w:rPr>
                <w:rStyle w:val="21"/>
                <w:rFonts w:eastAsiaTheme="minorHAnsi"/>
                <w:color w:val="000000" w:themeColor="text1"/>
              </w:rPr>
              <w:t>&lt;10</w:t>
            </w:r>
          </w:p>
        </w:tc>
      </w:tr>
    </w:tbl>
    <w:p w:rsidR="00C2404C" w:rsidRDefault="00C2404C" w:rsidP="00C2404C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C2404C" w:rsidRPr="007C3E07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7C3E07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 xml:space="preserve">4. МЕРЫ </w:t>
      </w:r>
      <w:r w:rsidR="007C3E07" w:rsidRPr="007C3E07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 xml:space="preserve">ПО ОКАЗАНИЮ </w:t>
      </w:r>
      <w:r w:rsidRPr="007C3E07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ПЕРВОЙ ПОМОЩИ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При попадании на кожу: Промойте загрязненный участок чистой водой.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Загрязненную одежду следует постирать перед повторным использованием.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При попадании в глаза: Промойте глаза большим количеством чистой воды. При появлении раздражения немедленно обратитесь к врачу.</w:t>
      </w:r>
    </w:p>
    <w:p w:rsidR="00C2404C" w:rsidRPr="00C2404C" w:rsidRDefault="00C2404C" w:rsidP="00C2404C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C2404C" w:rsidRPr="007C3E07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7C3E07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 xml:space="preserve">5. МЕРЫ </w:t>
      </w:r>
      <w:r w:rsidR="007C3E07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ПО ОБЕСПЕЧЕНИЮ ПОЖАРНОЙ БЕЗОПАСНОСТИ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Температура вспышки: Отсутствует</w:t>
      </w:r>
    </w:p>
    <w:p w:rsidR="00C2404C" w:rsidRPr="008977C0" w:rsidRDefault="008977C0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Температура самовоспламенения: Нет данных</w:t>
      </w:r>
      <w:r w:rsidR="00C2404C" w:rsidRPr="008977C0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Пределы воспламеняемости в воздухе</w:t>
      </w:r>
      <w:proofErr w:type="gramStart"/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(%): </w:t>
      </w:r>
      <w:proofErr w:type="gramEnd"/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Нет данных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b/>
          <w:color w:val="000000" w:themeColor="text1"/>
          <w:sz w:val="24"/>
        </w:rPr>
        <w:t>Средства пожаротушения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Подходит: Используйте средства пожаротушения, подходящие для окружающей среды.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Не подходит: Неизвестно.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b/>
          <w:color w:val="000000" w:themeColor="text1"/>
          <w:sz w:val="24"/>
        </w:rPr>
        <w:t>Опасные термические продукты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Продукты разложения: Оксиды углерода и азота.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b/>
          <w:color w:val="000000" w:themeColor="text1"/>
          <w:sz w:val="24"/>
        </w:rPr>
        <w:t>Специальные защитные средства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Снаряжение для пожарных: Пожарные должны носить полную защитную одежду, включая автономные дыхательные аппараты.</w:t>
      </w:r>
    </w:p>
    <w:p w:rsidR="00C2404C" w:rsidRPr="00C2404C" w:rsidRDefault="00C2404C" w:rsidP="00C2404C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b/>
          <w:color w:val="000000" w:themeColor="text1"/>
          <w:sz w:val="24"/>
        </w:rPr>
        <w:t xml:space="preserve">6. МЕРЫ </w:t>
      </w:r>
      <w:r w:rsidR="008977C0" w:rsidRPr="008977C0">
        <w:rPr>
          <w:rFonts w:ascii="Times New Roman" w:hAnsi="Times New Roman" w:cs="Times New Roman"/>
          <w:b/>
          <w:color w:val="000000" w:themeColor="text1"/>
          <w:sz w:val="24"/>
        </w:rPr>
        <w:t>ПО ПРЕДОТВРАЩЕНИЮ И ЛИКВИДАЦИИ ЧРЕЗВЫЧАЙНЫХ СИТУАЦИЙ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Меры предосторожности для персонала: Носите соответствующее защитное снаряжение. Влажный продукт и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>водные растворы продукта очень скользкие.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lastRenderedPageBreak/>
        <w:t>Меры предосторожности в отношении окружающей среды: Не допуска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попадания концентрированных растворов в канализацию или ручьи, при необходимости </w:t>
      </w:r>
      <w:r w:rsidR="008977C0">
        <w:rPr>
          <w:rFonts w:ascii="Times New Roman" w:hAnsi="Times New Roman" w:cs="Times New Roman"/>
          <w:color w:val="000000" w:themeColor="text1"/>
          <w:sz w:val="24"/>
        </w:rPr>
        <w:t>перекрыть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дамбу.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Процедура очистки: Смести или зачерпнуть сухой материал и поместить в соответствующий контейнер. Впита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водные растворы сухим инертным материал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ом, таким как глина, и поместить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в соответствующий контейнер для отходов. После того, как большая часть м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атериала будет очищена, очистить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место теплой водой с мылом.</w:t>
      </w:r>
    </w:p>
    <w:p w:rsidR="00C2404C" w:rsidRPr="00C2404C" w:rsidRDefault="00C2404C" w:rsidP="00C2404C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8977C0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7. ОБРАЩЕНИЕ И ХРАНЕНИЕ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Обращение: Только для промышленного использования. Осторожно обраща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ться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с контейнерами и открыва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их. Избега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попадания в глаза, на кожу и одежду. Не принима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 xml:space="preserve">ть 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>внутрь. Держ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 xml:space="preserve">ать 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>контейнеры закрытыми, когда они не используются. Бере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 xml:space="preserve">чь 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>от физических повреждений. Использ</w:t>
      </w:r>
      <w:r w:rsidR="008977C0" w:rsidRPr="008977C0">
        <w:rPr>
          <w:rFonts w:ascii="Times New Roman" w:hAnsi="Times New Roman" w:cs="Times New Roman"/>
          <w:color w:val="000000" w:themeColor="text1"/>
          <w:sz w:val="24"/>
        </w:rPr>
        <w:t>овать</w:t>
      </w:r>
      <w:r w:rsidRPr="008977C0">
        <w:rPr>
          <w:rFonts w:ascii="Times New Roman" w:hAnsi="Times New Roman" w:cs="Times New Roman"/>
          <w:color w:val="000000" w:themeColor="text1"/>
          <w:sz w:val="24"/>
        </w:rPr>
        <w:t xml:space="preserve"> соответствующие средства защиты персонала.</w:t>
      </w:r>
    </w:p>
    <w:p w:rsidR="00C2404C" w:rsidRPr="008977C0" w:rsidRDefault="00C2404C" w:rsidP="00C2404C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8977C0">
        <w:rPr>
          <w:rFonts w:ascii="Times New Roman" w:hAnsi="Times New Roman" w:cs="Times New Roman"/>
          <w:color w:val="000000" w:themeColor="text1"/>
          <w:sz w:val="24"/>
        </w:rPr>
        <w:t>Хранение: Хранить в сухом прохладном месте. Хранить в соответствии с надлежащей производственной практикой. Беречь от прямых солнечных лучей. Беречь от физических повреждений.</w:t>
      </w:r>
    </w:p>
    <w:p w:rsidR="00C2404C" w:rsidRDefault="00C2404C" w:rsidP="00C2404C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DD7AE3" w:rsidRPr="008977C0" w:rsidRDefault="00DD7AE3" w:rsidP="00DD7A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8977C0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 xml:space="preserve">8. </w:t>
      </w:r>
      <w:r w:rsidR="008977C0" w:rsidRPr="008977C0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СРЕДСТВА КОНТРОЛЯ</w:t>
      </w:r>
      <w:r w:rsidRPr="008977C0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 xml:space="preserve"> ВОЗДЕЙСТВИЯ/СРЕДСТВА ИНДИВИДУАЛЬНОЙ ЗАЩИТЫ</w:t>
      </w:r>
    </w:p>
    <w:p w:rsidR="00DD7AE3" w:rsidRPr="002C0F3A" w:rsidRDefault="002C0F3A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Индивидуальная защита</w:t>
      </w:r>
    </w:p>
    <w:p w:rsidR="00DD7AE3" w:rsidRPr="002C0F3A" w:rsidRDefault="00DD7AE3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C0F3A">
        <w:rPr>
          <w:rFonts w:ascii="Times New Roman" w:hAnsi="Times New Roman" w:cs="Times New Roman"/>
          <w:color w:val="000000" w:themeColor="text1"/>
          <w:sz w:val="24"/>
        </w:rPr>
        <w:t>Руки: При работе с продуктом не следует использовать респиратор.</w:t>
      </w:r>
    </w:p>
    <w:p w:rsidR="00DD7AE3" w:rsidRPr="002C0F3A" w:rsidRDefault="00DD7AE3" w:rsidP="00DD7A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2C0F3A">
        <w:rPr>
          <w:rFonts w:ascii="Times New Roman" w:hAnsi="Times New Roman" w:cs="Times New Roman"/>
          <w:b/>
          <w:color w:val="000000" w:themeColor="text1"/>
          <w:sz w:val="24"/>
        </w:rPr>
        <w:t>Средства индивидуальной защиты</w:t>
      </w:r>
    </w:p>
    <w:p w:rsidR="00DD7AE3" w:rsidRPr="002B296D" w:rsidRDefault="00DD7AE3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B296D">
        <w:rPr>
          <w:rFonts w:ascii="Times New Roman" w:hAnsi="Times New Roman" w:cs="Times New Roman"/>
          <w:color w:val="000000" w:themeColor="text1"/>
          <w:sz w:val="24"/>
        </w:rPr>
        <w:t xml:space="preserve">Средства </w:t>
      </w:r>
      <w:r w:rsidR="002C0F3A" w:rsidRPr="002B296D">
        <w:rPr>
          <w:rFonts w:ascii="Times New Roman" w:hAnsi="Times New Roman" w:cs="Times New Roman"/>
          <w:color w:val="000000" w:themeColor="text1"/>
          <w:sz w:val="24"/>
        </w:rPr>
        <w:t>защиты органов дыхания: Использовать</w:t>
      </w:r>
      <w:r w:rsidRPr="002B296D">
        <w:rPr>
          <w:rFonts w:ascii="Times New Roman" w:hAnsi="Times New Roman" w:cs="Times New Roman"/>
          <w:color w:val="000000" w:themeColor="text1"/>
          <w:sz w:val="24"/>
        </w:rPr>
        <w:t xml:space="preserve"> перчатки, подходящие для работы или выполняемой задачи.</w:t>
      </w:r>
    </w:p>
    <w:p w:rsidR="00DD7AE3" w:rsidRPr="002B296D" w:rsidRDefault="00DD7AE3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B296D">
        <w:rPr>
          <w:rFonts w:ascii="Times New Roman" w:hAnsi="Times New Roman" w:cs="Times New Roman"/>
          <w:color w:val="000000" w:themeColor="text1"/>
          <w:sz w:val="24"/>
        </w:rPr>
        <w:t xml:space="preserve">Рекомендуемые материалы: </w:t>
      </w:r>
      <w:proofErr w:type="spellStart"/>
      <w:r w:rsidRPr="002B296D">
        <w:rPr>
          <w:rFonts w:ascii="Times New Roman" w:hAnsi="Times New Roman" w:cs="Times New Roman"/>
          <w:color w:val="000000" w:themeColor="text1"/>
          <w:sz w:val="24"/>
        </w:rPr>
        <w:t>ПВХ</w:t>
      </w:r>
      <w:proofErr w:type="spellEnd"/>
      <w:r w:rsidRPr="002B296D">
        <w:rPr>
          <w:rFonts w:ascii="Times New Roman" w:hAnsi="Times New Roman" w:cs="Times New Roman"/>
          <w:color w:val="000000" w:themeColor="text1"/>
          <w:sz w:val="24"/>
        </w:rPr>
        <w:t>, винил или резина.</w:t>
      </w:r>
    </w:p>
    <w:p w:rsidR="00DD7AE3" w:rsidRPr="002B296D" w:rsidRDefault="00DD7AE3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B296D">
        <w:rPr>
          <w:rFonts w:ascii="Times New Roman" w:hAnsi="Times New Roman" w:cs="Times New Roman"/>
          <w:color w:val="000000" w:themeColor="text1"/>
          <w:sz w:val="24"/>
        </w:rPr>
        <w:t>Глаза: При возникновении опасности заражения следует использовать защитные очки. Рекомендуется использовать защитные очки для защиты от химических веществ; также надевайте защитную маску для лица, если существует опасность попадания брызг.</w:t>
      </w:r>
    </w:p>
    <w:p w:rsidR="00DD7AE3" w:rsidRPr="002B296D" w:rsidRDefault="00DD7AE3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B296D">
        <w:rPr>
          <w:rFonts w:ascii="Times New Roman" w:hAnsi="Times New Roman" w:cs="Times New Roman"/>
          <w:color w:val="000000" w:themeColor="text1"/>
          <w:sz w:val="24"/>
        </w:rPr>
        <w:t>Кожа: Следует избегать контакта с кожей, используя подходящую защитную одежду, перчатки и обувь, подобранные с учетом условий использования и потенциального воздействия. Необходимо учитывать как долговечность, так и устойчивость к проникновению.</w:t>
      </w:r>
    </w:p>
    <w:p w:rsidR="00DD7AE3" w:rsidRPr="002B296D" w:rsidRDefault="00DD7AE3" w:rsidP="00DD7AE3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2B296D">
        <w:rPr>
          <w:rFonts w:ascii="Times New Roman" w:hAnsi="Times New Roman" w:cs="Times New Roman"/>
          <w:b/>
          <w:color w:val="000000" w:themeColor="text1"/>
          <w:sz w:val="24"/>
        </w:rPr>
        <w:t>Другие личные средства защ</w:t>
      </w:r>
      <w:r w:rsidR="002B296D">
        <w:rPr>
          <w:rFonts w:ascii="Times New Roman" w:hAnsi="Times New Roman" w:cs="Times New Roman"/>
          <w:b/>
          <w:color w:val="000000" w:themeColor="text1"/>
          <w:sz w:val="24"/>
        </w:rPr>
        <w:t>иты</w:t>
      </w:r>
    </w:p>
    <w:p w:rsidR="00DD7AE3" w:rsidRPr="002B296D" w:rsidRDefault="00DD7AE3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B296D">
        <w:rPr>
          <w:rFonts w:ascii="Times New Roman" w:hAnsi="Times New Roman" w:cs="Times New Roman"/>
          <w:color w:val="000000" w:themeColor="text1"/>
          <w:sz w:val="24"/>
        </w:rPr>
        <w:t>Меры предосторожности: Убед</w:t>
      </w:r>
      <w:r w:rsidR="002B296D" w:rsidRPr="002B296D">
        <w:rPr>
          <w:rFonts w:ascii="Times New Roman" w:hAnsi="Times New Roman" w:cs="Times New Roman"/>
          <w:color w:val="000000" w:themeColor="text1"/>
          <w:sz w:val="24"/>
        </w:rPr>
        <w:t>иться</w:t>
      </w:r>
      <w:r w:rsidRPr="002B296D">
        <w:rPr>
          <w:rFonts w:ascii="Times New Roman" w:hAnsi="Times New Roman" w:cs="Times New Roman"/>
          <w:color w:val="000000" w:themeColor="text1"/>
          <w:sz w:val="24"/>
        </w:rPr>
        <w:t xml:space="preserve">, что </w:t>
      </w:r>
      <w:r w:rsidR="002B296D" w:rsidRPr="002B296D">
        <w:rPr>
          <w:rFonts w:ascii="Times New Roman" w:hAnsi="Times New Roman" w:cs="Times New Roman"/>
          <w:color w:val="000000" w:themeColor="text1"/>
          <w:sz w:val="24"/>
        </w:rPr>
        <w:t>станции</w:t>
      </w:r>
      <w:r w:rsidRPr="002B296D">
        <w:rPr>
          <w:rFonts w:ascii="Times New Roman" w:hAnsi="Times New Roman" w:cs="Times New Roman"/>
          <w:color w:val="000000" w:themeColor="text1"/>
          <w:sz w:val="24"/>
        </w:rPr>
        <w:t xml:space="preserve"> для </w:t>
      </w:r>
      <w:r w:rsidR="002B296D" w:rsidRPr="002B296D">
        <w:rPr>
          <w:rFonts w:ascii="Times New Roman" w:hAnsi="Times New Roman" w:cs="Times New Roman"/>
          <w:color w:val="000000" w:themeColor="text1"/>
          <w:sz w:val="24"/>
        </w:rPr>
        <w:t>промывки</w:t>
      </w:r>
      <w:r w:rsidRPr="002B296D">
        <w:rPr>
          <w:rFonts w:ascii="Times New Roman" w:hAnsi="Times New Roman" w:cs="Times New Roman"/>
          <w:color w:val="000000" w:themeColor="text1"/>
          <w:sz w:val="24"/>
        </w:rPr>
        <w:t xml:space="preserve"> глаз и защитные душевые расположены в непосредственной близости от рабочего места.</w:t>
      </w:r>
    </w:p>
    <w:p w:rsidR="00C2404C" w:rsidRPr="002B296D" w:rsidRDefault="00DD7AE3" w:rsidP="00DD7AE3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B296D">
        <w:rPr>
          <w:rFonts w:ascii="Times New Roman" w:hAnsi="Times New Roman" w:cs="Times New Roman"/>
          <w:color w:val="000000" w:themeColor="text1"/>
          <w:sz w:val="24"/>
        </w:rPr>
        <w:t>Технические средства контроля: Местная вытяжная вентиляция, необходимая для поддержания уровня облучения в допустимых пределах.</w:t>
      </w:r>
    </w:p>
    <w:p w:rsidR="00DD7AE3" w:rsidRDefault="00DD7AE3" w:rsidP="00DD7AE3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0B6EA1" w:rsidRPr="008977C0" w:rsidRDefault="000B6EA1" w:rsidP="000B6E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8977C0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9. ФИЗИЧЕСКИЕ И ХИМИЧЕСКИЕ СВОЙСТВА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Физическое состояние: Порошок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Внешний вид: Белый или не совсем белый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Запах: Слабый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Давление паров: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Нет данных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Плотность паров: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Нет данных</w:t>
      </w:r>
    </w:p>
    <w:p w:rsidR="000B6EA1" w:rsidRPr="00DD070B" w:rsidRDefault="00DD070B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Вязкость: С</w:t>
      </w:r>
      <w:r w:rsidR="000B6EA1" w:rsidRPr="00DD070B">
        <w:rPr>
          <w:rFonts w:ascii="Times New Roman" w:hAnsi="Times New Roman" w:cs="Times New Roman"/>
          <w:color w:val="000000" w:themeColor="text1"/>
          <w:sz w:val="24"/>
        </w:rPr>
        <w:t>м. технические характеристики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Температура плавления/диапазон температур °C: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Нет данных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Растворимость в воде: Полностью растворим, но растворяется очень медленно.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Насыпная плотность: Около 0,6-0,8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Температура вспышки (С):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Нет данных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Содержание ЛОС: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Нет данных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Молекулярный вес: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С</w:t>
      </w:r>
      <w:r w:rsidRPr="00DD070B">
        <w:rPr>
          <w:rFonts w:ascii="Times New Roman" w:hAnsi="Times New Roman" w:cs="Times New Roman"/>
          <w:color w:val="000000" w:themeColor="text1"/>
          <w:sz w:val="24"/>
        </w:rPr>
        <w:t>м. технические характеристики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РН (0,1%): 6,0-9,0</w:t>
      </w:r>
    </w:p>
    <w:p w:rsidR="000B6EA1" w:rsidRPr="000B6EA1" w:rsidRDefault="000B6EA1" w:rsidP="000B6EA1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10. СТАБИЛЬНОСТЬ И РЕАКЦИОННАЯ СПОСОБНОСТЬ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Стабильность: Продукт стабилен, не происходит опасной полимеризации.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Условия, которых следует избегать: Высокие температуры.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Материалы, которых следует избегать: Сильные щелочи, такие как гидроксид натрия, могут вызывать выделение аммиака.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Продукты разложения: При высоких температурах при разложении могут выделяться оксиды углерода и азота.</w:t>
      </w:r>
    </w:p>
    <w:p w:rsidR="000B6EA1" w:rsidRPr="000B6EA1" w:rsidRDefault="000B6EA1" w:rsidP="000B6EA1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11. ТОКСИКОЛОГИЧЕСКАЯ ИНФОРМАЦИЯ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</w:rPr>
        <w:t>Основные пути воздействия</w:t>
      </w:r>
    </w:p>
    <w:p w:rsidR="000B6EA1" w:rsidRPr="00DD070B" w:rsidRDefault="00DD070B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Попадание внутрь</w:t>
      </w:r>
      <w:r w:rsidR="000B6EA1" w:rsidRPr="00DD070B">
        <w:rPr>
          <w:rFonts w:ascii="Times New Roman" w:hAnsi="Times New Roman" w:cs="Times New Roman"/>
          <w:color w:val="000000" w:themeColor="text1"/>
          <w:sz w:val="24"/>
        </w:rPr>
        <w:t>: Может вызвать раздражение слизистой оболочки желудка.</w:t>
      </w:r>
    </w:p>
    <w:p w:rsidR="000B6EA1" w:rsidRPr="00DD070B" w:rsidRDefault="00DD070B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Попадание на кожу</w:t>
      </w:r>
      <w:r w:rsidR="000B6EA1" w:rsidRPr="00DD070B">
        <w:rPr>
          <w:rFonts w:ascii="Times New Roman" w:hAnsi="Times New Roman" w:cs="Times New Roman"/>
          <w:color w:val="000000" w:themeColor="text1"/>
          <w:sz w:val="24"/>
        </w:rPr>
        <w:t>: Может возникнуть легкое или умеренное раздражение. Длительный или повторный контакт может привести к обезжириванию и высыханию кожи. Длительный или повторный контакт может вызвать дискомфорт и местное покраснение.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Вдыхание: Вдыхание паров, тумана или пыли продукта может вызвать раздражение дыхательной системы. Может вызвать раздражение полости рта, носа и горла.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Попадание в глаза: Может вызвать раздражение глаз; Может вызвать легкое или умеренное раздражение глаз.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Дополнительная информация: Длительный и повторяющийся контакт с кожей может вызвать обезжиривание и высыхание кожи, что приводит к раздражению кожи и дерматиту.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</w:rPr>
        <w:t>Острая токсичность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Острая пероральная LD50: Пероральная LD50 (крыса) &gt; 5000 мг/кг</w:t>
      </w:r>
    </w:p>
    <w:p w:rsidR="000B6EA1" w:rsidRPr="00DD070B" w:rsidRDefault="000B6EA1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Острая кожная LD50: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Нет данных</w:t>
      </w:r>
      <w:r w:rsidRPr="00DD070B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0B6EA1" w:rsidRPr="00DD070B" w:rsidRDefault="00DD070B" w:rsidP="000B6EA1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proofErr w:type="gramStart"/>
      <w:r w:rsidRPr="00DD070B">
        <w:rPr>
          <w:rFonts w:ascii="Times New Roman" w:hAnsi="Times New Roman" w:cs="Times New Roman"/>
          <w:color w:val="000000" w:themeColor="text1"/>
          <w:sz w:val="24"/>
        </w:rPr>
        <w:t>Острая</w:t>
      </w:r>
      <w:proofErr w:type="gramEnd"/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 при вдыхании </w:t>
      </w:r>
      <w:r w:rsidR="000B6EA1" w:rsidRPr="00DD070B">
        <w:rPr>
          <w:rFonts w:ascii="Times New Roman" w:hAnsi="Times New Roman" w:cs="Times New Roman"/>
          <w:color w:val="000000" w:themeColor="text1"/>
          <w:sz w:val="24"/>
        </w:rPr>
        <w:t>LC50</w:t>
      </w:r>
      <w:r w:rsidRPr="00DD070B">
        <w:rPr>
          <w:rFonts w:ascii="Times New Roman" w:hAnsi="Times New Roman" w:cs="Times New Roman"/>
          <w:color w:val="000000" w:themeColor="text1"/>
          <w:sz w:val="24"/>
        </w:rPr>
        <w:t>: Нет данных</w:t>
      </w:r>
      <w:r w:rsidR="000B6EA1" w:rsidRPr="00DD070B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DD7AE3" w:rsidRPr="00DD070B" w:rsidRDefault="000B6EA1" w:rsidP="000B6EA1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proofErr w:type="spellStart"/>
      <w:r w:rsidRPr="00DD070B">
        <w:rPr>
          <w:rFonts w:ascii="Times New Roman" w:hAnsi="Times New Roman" w:cs="Times New Roman"/>
          <w:b/>
          <w:color w:val="000000" w:themeColor="text1"/>
          <w:sz w:val="24"/>
        </w:rPr>
        <w:t>Канцерогенность</w:t>
      </w:r>
      <w:proofErr w:type="spellEnd"/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Акриламид, предположительно, является канцерогеном для человека.</w:t>
      </w: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Комментарий о </w:t>
      </w:r>
      <w:proofErr w:type="spellStart"/>
      <w:r w:rsidRPr="00DD070B">
        <w:rPr>
          <w:rFonts w:ascii="Times New Roman" w:hAnsi="Times New Roman" w:cs="Times New Roman"/>
          <w:color w:val="000000" w:themeColor="text1"/>
          <w:sz w:val="24"/>
        </w:rPr>
        <w:t>канцерогенности</w:t>
      </w:r>
      <w:proofErr w:type="spellEnd"/>
      <w:r w:rsidRPr="00DD070B">
        <w:rPr>
          <w:rFonts w:ascii="Times New Roman" w:hAnsi="Times New Roman" w:cs="Times New Roman"/>
          <w:color w:val="000000" w:themeColor="text1"/>
          <w:sz w:val="24"/>
        </w:rPr>
        <w:t>: Дополнительная информация отсутствует.</w:t>
      </w: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Репродуктивная </w:t>
      </w:r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 xml:space="preserve">токсичность / </w:t>
      </w:r>
      <w:proofErr w:type="spellStart"/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Тератогенность</w:t>
      </w:r>
      <w:proofErr w:type="spellEnd"/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 xml:space="preserve"> / </w:t>
      </w:r>
      <w:proofErr w:type="spellStart"/>
      <w:r w:rsidR="00DD070B" w:rsidRPr="00DD070B">
        <w:rPr>
          <w:rFonts w:ascii="Times New Roman" w:hAnsi="Times New Roman" w:cs="Times New Roman"/>
          <w:color w:val="000000" w:themeColor="text1"/>
          <w:sz w:val="24"/>
        </w:rPr>
        <w:t>Э</w:t>
      </w:r>
      <w:r w:rsidRPr="00DD070B">
        <w:rPr>
          <w:rFonts w:ascii="Times New Roman" w:hAnsi="Times New Roman" w:cs="Times New Roman"/>
          <w:color w:val="000000" w:themeColor="text1"/>
          <w:sz w:val="24"/>
        </w:rPr>
        <w:t>мбриотоксичность</w:t>
      </w:r>
      <w:proofErr w:type="spellEnd"/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 / Мутагенность: отсутствует.</w:t>
      </w:r>
    </w:p>
    <w:p w:rsidR="002E2E54" w:rsidRPr="002E2E54" w:rsidRDefault="002E2E54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 xml:space="preserve">12. </w:t>
      </w:r>
      <w:r w:rsidR="00DD070B" w:rsidRPr="00DD070B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ЭКОЛОГИЧЕСКАЯ ИНФОРМАЦИЯ</w:t>
      </w: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proofErr w:type="spellStart"/>
      <w:r w:rsidRPr="00DD070B">
        <w:rPr>
          <w:rFonts w:ascii="Times New Roman" w:hAnsi="Times New Roman" w:cs="Times New Roman"/>
          <w:b/>
          <w:color w:val="000000" w:themeColor="text1"/>
          <w:sz w:val="24"/>
        </w:rPr>
        <w:t>Экотоксичность</w:t>
      </w:r>
      <w:proofErr w:type="spellEnd"/>
      <w:r w:rsidRPr="00DD070B">
        <w:rPr>
          <w:rFonts w:ascii="Times New Roman" w:hAnsi="Times New Roman" w:cs="Times New Roman"/>
          <w:b/>
          <w:color w:val="000000" w:themeColor="text1"/>
          <w:sz w:val="24"/>
        </w:rPr>
        <w:t xml:space="preserve"> для водных организмов</w:t>
      </w: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>По результатам тестирования соответствующего гранулированного продукта на радужной форели (</w:t>
      </w:r>
      <w:proofErr w:type="spellStart"/>
      <w:r w:rsidRPr="00DD070B">
        <w:rPr>
          <w:rFonts w:ascii="Times New Roman" w:hAnsi="Times New Roman" w:cs="Times New Roman"/>
          <w:color w:val="000000" w:themeColor="text1"/>
          <w:sz w:val="24"/>
        </w:rPr>
        <w:t>Oncorhynchus</w:t>
      </w:r>
      <w:proofErr w:type="spellEnd"/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Pr="00DD070B">
        <w:rPr>
          <w:rFonts w:ascii="Times New Roman" w:hAnsi="Times New Roman" w:cs="Times New Roman"/>
          <w:color w:val="000000" w:themeColor="text1"/>
          <w:sz w:val="24"/>
        </w:rPr>
        <w:t>mykiss</w:t>
      </w:r>
      <w:proofErr w:type="spellEnd"/>
      <w:r w:rsidRPr="00DD070B">
        <w:rPr>
          <w:rFonts w:ascii="Times New Roman" w:hAnsi="Times New Roman" w:cs="Times New Roman"/>
          <w:color w:val="000000" w:themeColor="text1"/>
          <w:sz w:val="24"/>
        </w:rPr>
        <w:t>) ожидается, что его токсичность составит &gt;450 мг/л.</w:t>
      </w: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</w:rPr>
        <w:t>Дополнительная информация:</w:t>
      </w: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proofErr w:type="spellStart"/>
      <w:r w:rsidRPr="00DD070B">
        <w:rPr>
          <w:rFonts w:ascii="Times New Roman" w:hAnsi="Times New Roman" w:cs="Times New Roman"/>
          <w:color w:val="000000" w:themeColor="text1"/>
          <w:sz w:val="24"/>
        </w:rPr>
        <w:t>Биоаккумуляция</w:t>
      </w:r>
      <w:proofErr w:type="spellEnd"/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: Не ожидается, что продукт будет подвергаться </w:t>
      </w:r>
      <w:proofErr w:type="spellStart"/>
      <w:r w:rsidRPr="00DD070B">
        <w:rPr>
          <w:rFonts w:ascii="Times New Roman" w:hAnsi="Times New Roman" w:cs="Times New Roman"/>
          <w:color w:val="000000" w:themeColor="text1"/>
          <w:sz w:val="24"/>
        </w:rPr>
        <w:t>биоаккумуляции</w:t>
      </w:r>
      <w:proofErr w:type="spellEnd"/>
      <w:r w:rsidRPr="00DD070B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DD070B">
        <w:rPr>
          <w:rFonts w:ascii="Times New Roman" w:hAnsi="Times New Roman" w:cs="Times New Roman"/>
          <w:color w:val="000000" w:themeColor="text1"/>
          <w:sz w:val="24"/>
        </w:rPr>
        <w:t xml:space="preserve">Стойкость и </w:t>
      </w:r>
      <w:proofErr w:type="spellStart"/>
      <w:r w:rsidRPr="00DD070B">
        <w:rPr>
          <w:rFonts w:ascii="Times New Roman" w:hAnsi="Times New Roman" w:cs="Times New Roman"/>
          <w:color w:val="000000" w:themeColor="text1"/>
          <w:sz w:val="24"/>
        </w:rPr>
        <w:t>разлагаемость</w:t>
      </w:r>
      <w:proofErr w:type="spellEnd"/>
      <w:r w:rsidRPr="00DD070B">
        <w:rPr>
          <w:rFonts w:ascii="Times New Roman" w:hAnsi="Times New Roman" w:cs="Times New Roman"/>
          <w:color w:val="000000" w:themeColor="text1"/>
          <w:sz w:val="24"/>
        </w:rPr>
        <w:t>: Не поддается биологическому разложению.</w:t>
      </w:r>
    </w:p>
    <w:p w:rsidR="002E2E54" w:rsidRPr="002E2E54" w:rsidRDefault="002E2E54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2E2E54" w:rsidRPr="002309B9" w:rsidRDefault="002E2E54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2309B9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13. РЕКОМЕНДАЦИИ ПО УТИЛИЗАЦИИ</w:t>
      </w:r>
    </w:p>
    <w:p w:rsidR="002E2E54" w:rsidRPr="002309B9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309B9">
        <w:rPr>
          <w:rFonts w:ascii="Times New Roman" w:hAnsi="Times New Roman" w:cs="Times New Roman"/>
          <w:color w:val="000000" w:themeColor="text1"/>
          <w:sz w:val="24"/>
        </w:rPr>
        <w:t>Отходы от остатков/неиспользованные: Утилизируйте как специальные отх</w:t>
      </w:r>
      <w:r w:rsidR="00DD070B" w:rsidRPr="002309B9">
        <w:rPr>
          <w:rFonts w:ascii="Times New Roman" w:hAnsi="Times New Roman" w:cs="Times New Roman"/>
          <w:color w:val="000000" w:themeColor="text1"/>
          <w:sz w:val="24"/>
        </w:rPr>
        <w:t xml:space="preserve">оды в соответствии с местными и </w:t>
      </w:r>
      <w:r w:rsidRPr="002309B9">
        <w:rPr>
          <w:rFonts w:ascii="Times New Roman" w:hAnsi="Times New Roman" w:cs="Times New Roman"/>
          <w:color w:val="000000" w:themeColor="text1"/>
          <w:sz w:val="24"/>
        </w:rPr>
        <w:t>национальными правилами.</w:t>
      </w:r>
    </w:p>
    <w:p w:rsidR="002E2E54" w:rsidRPr="002309B9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309B9">
        <w:rPr>
          <w:rFonts w:ascii="Times New Roman" w:hAnsi="Times New Roman" w:cs="Times New Roman"/>
          <w:color w:val="000000" w:themeColor="text1"/>
          <w:sz w:val="24"/>
        </w:rPr>
        <w:t xml:space="preserve">Загрязненная упаковка: Пустые контейнеры следует перерабатывать или утилизировать </w:t>
      </w:r>
      <w:proofErr w:type="gramStart"/>
      <w:r w:rsidRPr="002309B9">
        <w:rPr>
          <w:rFonts w:ascii="Times New Roman" w:hAnsi="Times New Roman" w:cs="Times New Roman"/>
          <w:color w:val="000000" w:themeColor="text1"/>
          <w:sz w:val="24"/>
        </w:rPr>
        <w:t>на</w:t>
      </w:r>
      <w:proofErr w:type="gramEnd"/>
    </w:p>
    <w:p w:rsidR="002E2E54" w:rsidRPr="002309B9" w:rsidRDefault="002309B9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</w:rPr>
        <w:t>проверенном</w:t>
      </w:r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gramStart"/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>предприятии</w:t>
      </w:r>
      <w:proofErr w:type="gramEnd"/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 xml:space="preserve"> по переработке отходов.</w:t>
      </w:r>
    </w:p>
    <w:p w:rsidR="002E2E54" w:rsidRPr="002E2E54" w:rsidRDefault="002E2E54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2E2E54" w:rsidRPr="002309B9" w:rsidRDefault="002E2E54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14. ИНФОРМАЦИЯ О ТРАНСПОРТИРОВКЕ</w:t>
      </w:r>
    </w:p>
    <w:p w:rsidR="002E2E54" w:rsidRPr="002309B9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309B9">
        <w:rPr>
          <w:rFonts w:ascii="Times New Roman" w:hAnsi="Times New Roman" w:cs="Times New Roman"/>
          <w:color w:val="000000" w:themeColor="text1"/>
          <w:sz w:val="24"/>
        </w:rPr>
        <w:t xml:space="preserve">Не классифицируется как опасный </w:t>
      </w:r>
      <w:r w:rsidR="002309B9" w:rsidRPr="002309B9">
        <w:rPr>
          <w:rFonts w:ascii="Times New Roman" w:hAnsi="Times New Roman" w:cs="Times New Roman"/>
          <w:color w:val="000000" w:themeColor="text1"/>
          <w:sz w:val="24"/>
        </w:rPr>
        <w:t xml:space="preserve">материал </w:t>
      </w:r>
      <w:r w:rsidRPr="002309B9">
        <w:rPr>
          <w:rFonts w:ascii="Times New Roman" w:hAnsi="Times New Roman" w:cs="Times New Roman"/>
          <w:color w:val="000000" w:themeColor="text1"/>
          <w:sz w:val="24"/>
        </w:rPr>
        <w:t>по смыслу правил транспортировки. Не представляет опасности для воздушных, морских и автомобильных перевозок.</w:t>
      </w:r>
    </w:p>
    <w:p w:rsidR="002E2E54" w:rsidRPr="002309B9" w:rsidRDefault="002309B9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2309B9">
        <w:rPr>
          <w:rFonts w:ascii="Times New Roman" w:hAnsi="Times New Roman" w:cs="Times New Roman"/>
          <w:b/>
          <w:color w:val="000000" w:themeColor="text1"/>
          <w:sz w:val="24"/>
        </w:rPr>
        <w:t>Европейское соглашение о международной наземной перевозке опасных грузов (</w:t>
      </w:r>
      <w:r>
        <w:rPr>
          <w:rFonts w:ascii="Times New Roman" w:hAnsi="Times New Roman" w:cs="Times New Roman"/>
          <w:b/>
          <w:color w:val="000000" w:themeColor="text1"/>
          <w:sz w:val="24"/>
          <w:lang w:val="en-US"/>
        </w:rPr>
        <w:t>ADR</w:t>
      </w:r>
      <w:r w:rsidRPr="002309B9">
        <w:rPr>
          <w:rFonts w:ascii="Times New Roman" w:hAnsi="Times New Roman" w:cs="Times New Roman"/>
          <w:b/>
          <w:color w:val="000000" w:themeColor="text1"/>
          <w:sz w:val="24"/>
        </w:rPr>
        <w:t>) Международные правила перевозки опасных грузов по железным дорогам (</w:t>
      </w:r>
      <w:r>
        <w:rPr>
          <w:rFonts w:ascii="Times New Roman" w:hAnsi="Times New Roman" w:cs="Times New Roman"/>
          <w:b/>
          <w:color w:val="000000" w:themeColor="text1"/>
          <w:sz w:val="24"/>
          <w:lang w:val="en-US"/>
        </w:rPr>
        <w:t>RID</w:t>
      </w:r>
      <w:r w:rsidRPr="002309B9">
        <w:rPr>
          <w:rFonts w:ascii="Times New Roman" w:hAnsi="Times New Roman" w:cs="Times New Roman"/>
          <w:b/>
          <w:color w:val="000000" w:themeColor="text1"/>
          <w:sz w:val="24"/>
        </w:rPr>
        <w:t>)</w:t>
      </w:r>
      <w:r w:rsidR="002E2E54" w:rsidRPr="002309B9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:rsidR="002E2E54" w:rsidRPr="00BB14E1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B14E1">
        <w:rPr>
          <w:rFonts w:ascii="Times New Roman" w:hAnsi="Times New Roman" w:cs="Times New Roman"/>
          <w:color w:val="000000" w:themeColor="text1"/>
          <w:sz w:val="24"/>
        </w:rPr>
        <w:lastRenderedPageBreak/>
        <w:t xml:space="preserve">Не ограничено правилами </w:t>
      </w:r>
      <w:r w:rsidR="002309B9" w:rsidRPr="00BB14E1">
        <w:rPr>
          <w:rFonts w:ascii="Times New Roman" w:hAnsi="Times New Roman" w:cs="Times New Roman"/>
          <w:color w:val="000000" w:themeColor="text1"/>
          <w:sz w:val="24"/>
          <w:lang w:val="en-US"/>
        </w:rPr>
        <w:t>ADR</w:t>
      </w:r>
      <w:r w:rsidRPr="00BB14E1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2E2E54" w:rsidRPr="00BB14E1" w:rsidRDefault="00BB14E1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BB14E1">
        <w:rPr>
          <w:rFonts w:ascii="Times New Roman" w:hAnsi="Times New Roman" w:cs="Times New Roman"/>
          <w:b/>
          <w:color w:val="000000" w:themeColor="text1"/>
          <w:sz w:val="24"/>
        </w:rPr>
        <w:t>Международный морской кодекс по опасным грузам (</w:t>
      </w:r>
      <w:proofErr w:type="spellStart"/>
      <w:r w:rsidRPr="00BB14E1">
        <w:rPr>
          <w:rFonts w:ascii="Times New Roman" w:hAnsi="Times New Roman" w:cs="Times New Roman"/>
          <w:b/>
          <w:color w:val="000000" w:themeColor="text1"/>
          <w:sz w:val="24"/>
          <w:lang w:val="en-US"/>
        </w:rPr>
        <w:t>IMDG</w:t>
      </w:r>
      <w:proofErr w:type="spellEnd"/>
      <w:r w:rsidRPr="00BB14E1">
        <w:rPr>
          <w:rFonts w:ascii="Times New Roman" w:hAnsi="Times New Roman" w:cs="Times New Roman"/>
          <w:b/>
          <w:color w:val="000000" w:themeColor="text1"/>
          <w:sz w:val="24"/>
        </w:rPr>
        <w:t>)</w:t>
      </w:r>
      <w:r w:rsidR="002E2E54" w:rsidRPr="00BB14E1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:rsidR="002E2E54" w:rsidRPr="00BB14E1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B14E1">
        <w:rPr>
          <w:rFonts w:ascii="Times New Roman" w:hAnsi="Times New Roman" w:cs="Times New Roman"/>
          <w:color w:val="000000" w:themeColor="text1"/>
          <w:sz w:val="24"/>
        </w:rPr>
        <w:t xml:space="preserve">Не ограничено правилами </w:t>
      </w:r>
      <w:proofErr w:type="spellStart"/>
      <w:r w:rsidR="00BB14E1" w:rsidRPr="00BB14E1">
        <w:rPr>
          <w:rFonts w:ascii="Times New Roman" w:hAnsi="Times New Roman" w:cs="Times New Roman"/>
          <w:color w:val="000000" w:themeColor="text1"/>
          <w:sz w:val="24"/>
          <w:lang w:val="en-US"/>
        </w:rPr>
        <w:t>IMDG</w:t>
      </w:r>
      <w:proofErr w:type="spellEnd"/>
      <w:r w:rsidRPr="00BB14E1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2E2E54" w:rsidRPr="00BB14E1" w:rsidRDefault="00BB14E1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</w:rPr>
      </w:pPr>
      <w:r w:rsidRPr="00BB14E1">
        <w:rPr>
          <w:rFonts w:ascii="Times New Roman" w:hAnsi="Times New Roman" w:cs="Times New Roman"/>
          <w:b/>
          <w:color w:val="000000" w:themeColor="text1"/>
          <w:sz w:val="24"/>
        </w:rPr>
        <w:t>Технические инструкции Международной организации гражданской авиации (</w:t>
      </w:r>
      <w:proofErr w:type="spellStart"/>
      <w:r w:rsidR="002E2E54" w:rsidRPr="00BB14E1">
        <w:rPr>
          <w:rFonts w:ascii="Times New Roman" w:hAnsi="Times New Roman" w:cs="Times New Roman"/>
          <w:b/>
          <w:color w:val="000000" w:themeColor="text1"/>
          <w:sz w:val="24"/>
        </w:rPr>
        <w:t>I</w:t>
      </w:r>
      <w:r w:rsidRPr="00BB14E1">
        <w:rPr>
          <w:rFonts w:ascii="Times New Roman" w:hAnsi="Times New Roman" w:cs="Times New Roman"/>
          <w:b/>
          <w:color w:val="000000" w:themeColor="text1"/>
          <w:sz w:val="24"/>
        </w:rPr>
        <w:t>CAO-TI</w:t>
      </w:r>
      <w:proofErr w:type="spellEnd"/>
      <w:r w:rsidRPr="00BB14E1">
        <w:rPr>
          <w:rFonts w:ascii="Times New Roman" w:hAnsi="Times New Roman" w:cs="Times New Roman"/>
          <w:b/>
          <w:color w:val="000000" w:themeColor="text1"/>
          <w:sz w:val="24"/>
        </w:rPr>
        <w:t xml:space="preserve">) </w:t>
      </w:r>
      <w:r w:rsidR="002E2E54" w:rsidRPr="00BB14E1">
        <w:rPr>
          <w:rFonts w:ascii="Times New Roman" w:hAnsi="Times New Roman" w:cs="Times New Roman"/>
          <w:b/>
          <w:color w:val="000000" w:themeColor="text1"/>
          <w:sz w:val="24"/>
        </w:rPr>
        <w:t xml:space="preserve">и </w:t>
      </w:r>
      <w:r w:rsidRPr="00BB14E1">
        <w:rPr>
          <w:rFonts w:ascii="Times New Roman" w:hAnsi="Times New Roman" w:cs="Times New Roman"/>
          <w:b/>
          <w:color w:val="000000" w:themeColor="text1"/>
          <w:sz w:val="24"/>
        </w:rPr>
        <w:t>Правила перевозки опасных грузов Международной ассоциации воздушного транспорта (</w:t>
      </w:r>
      <w:proofErr w:type="spellStart"/>
      <w:r w:rsidR="002E2E54" w:rsidRPr="00BB14E1">
        <w:rPr>
          <w:rFonts w:ascii="Times New Roman" w:hAnsi="Times New Roman" w:cs="Times New Roman"/>
          <w:b/>
          <w:color w:val="000000" w:themeColor="text1"/>
          <w:sz w:val="24"/>
        </w:rPr>
        <w:t>IATA-DGR</w:t>
      </w:r>
      <w:proofErr w:type="spellEnd"/>
      <w:r w:rsidRPr="00BB14E1">
        <w:rPr>
          <w:rFonts w:ascii="Times New Roman" w:hAnsi="Times New Roman" w:cs="Times New Roman"/>
          <w:b/>
          <w:color w:val="000000" w:themeColor="text1"/>
          <w:sz w:val="24"/>
        </w:rPr>
        <w:t>)</w:t>
      </w:r>
      <w:r w:rsidR="002E2E54" w:rsidRPr="00BB14E1">
        <w:rPr>
          <w:rFonts w:ascii="Times New Roman" w:hAnsi="Times New Roman" w:cs="Times New Roman"/>
          <w:b/>
          <w:color w:val="000000" w:themeColor="text1"/>
          <w:sz w:val="24"/>
        </w:rPr>
        <w:t>:</w:t>
      </w:r>
    </w:p>
    <w:p w:rsidR="002E2E54" w:rsidRPr="00BB14E1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BB14E1">
        <w:rPr>
          <w:rFonts w:ascii="Times New Roman" w:hAnsi="Times New Roman" w:cs="Times New Roman"/>
          <w:color w:val="000000" w:themeColor="text1"/>
          <w:sz w:val="24"/>
        </w:rPr>
        <w:t xml:space="preserve">Не ограничено правилами </w:t>
      </w:r>
      <w:r w:rsidR="00BB14E1" w:rsidRPr="00BB14E1">
        <w:rPr>
          <w:rFonts w:ascii="Times New Roman" w:hAnsi="Times New Roman" w:cs="Times New Roman"/>
          <w:color w:val="000000" w:themeColor="text1"/>
          <w:sz w:val="24"/>
          <w:lang w:val="en-US"/>
        </w:rPr>
        <w:t>IATA</w:t>
      </w:r>
      <w:r w:rsidRPr="00BB14E1">
        <w:rPr>
          <w:rFonts w:ascii="Times New Roman" w:hAnsi="Times New Roman" w:cs="Times New Roman"/>
          <w:color w:val="000000" w:themeColor="text1"/>
          <w:sz w:val="24"/>
        </w:rPr>
        <w:t>.</w:t>
      </w:r>
    </w:p>
    <w:p w:rsidR="002E2E54" w:rsidRPr="002E2E54" w:rsidRDefault="002E2E54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2E2E54" w:rsidRPr="002309B9" w:rsidRDefault="002E2E54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15. НОРМАТИВНАЯ ИНФОРМАЦИЯ</w:t>
      </w:r>
      <w:bookmarkStart w:id="0" w:name="_GoBack"/>
      <w:bookmarkEnd w:id="0"/>
    </w:p>
    <w:p w:rsidR="002E2E54" w:rsidRPr="002309B9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309B9">
        <w:rPr>
          <w:rFonts w:ascii="Times New Roman" w:hAnsi="Times New Roman" w:cs="Times New Roman"/>
          <w:color w:val="000000" w:themeColor="text1"/>
          <w:sz w:val="24"/>
        </w:rPr>
        <w:t>Данный продукт не является опасным изделием и не нуждается в маркировке</w:t>
      </w:r>
      <w:r w:rsidR="002309B9" w:rsidRPr="002309B9">
        <w:rPr>
          <w:rFonts w:ascii="Times New Roman" w:hAnsi="Times New Roman" w:cs="Times New Roman"/>
          <w:color w:val="000000" w:themeColor="text1"/>
          <w:sz w:val="24"/>
        </w:rPr>
        <w:t>,</w:t>
      </w:r>
      <w:r w:rsidRPr="002309B9">
        <w:rPr>
          <w:rFonts w:ascii="Times New Roman" w:hAnsi="Times New Roman" w:cs="Times New Roman"/>
          <w:color w:val="000000" w:themeColor="text1"/>
          <w:sz w:val="24"/>
        </w:rPr>
        <w:t xml:space="preserve"> в соответствии с Директивами ЕС с внесенными в них поправками.</w:t>
      </w:r>
    </w:p>
    <w:p w:rsidR="002E2E54" w:rsidRPr="002E2E54" w:rsidRDefault="002E2E54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2E2E54" w:rsidRPr="00DD070B" w:rsidRDefault="002E2E54" w:rsidP="002E2E54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u w:val="single"/>
        </w:rPr>
      </w:pPr>
      <w:r w:rsidRPr="00DD070B">
        <w:rPr>
          <w:rFonts w:ascii="Times New Roman" w:hAnsi="Times New Roman" w:cs="Times New Roman"/>
          <w:b/>
          <w:color w:val="000000" w:themeColor="text1"/>
          <w:sz w:val="24"/>
          <w:u w:val="single"/>
        </w:rPr>
        <w:t>16. ПРОЧАЯ ИНФОРМАЦИЯ</w:t>
      </w:r>
    </w:p>
    <w:p w:rsidR="002E2E54" w:rsidRPr="002309B9" w:rsidRDefault="002309B9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309B9">
        <w:rPr>
          <w:rFonts w:ascii="Times New Roman" w:hAnsi="Times New Roman" w:cs="Times New Roman"/>
          <w:color w:val="000000" w:themeColor="text1"/>
          <w:sz w:val="24"/>
        </w:rPr>
        <w:t xml:space="preserve">В настоящем </w:t>
      </w:r>
      <w:proofErr w:type="spellStart"/>
      <w:r w:rsidRPr="002309B9">
        <w:rPr>
          <w:rFonts w:ascii="Times New Roman" w:hAnsi="Times New Roman" w:cs="Times New Roman"/>
          <w:color w:val="000000" w:themeColor="text1"/>
          <w:sz w:val="24"/>
        </w:rPr>
        <w:t>ПБМ</w:t>
      </w:r>
      <w:proofErr w:type="spellEnd"/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 xml:space="preserve"> обобщены знания </w:t>
      </w:r>
      <w:proofErr w:type="spellStart"/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>Bluwat</w:t>
      </w:r>
      <w:proofErr w:type="spellEnd"/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 xml:space="preserve"> </w:t>
      </w:r>
      <w:proofErr w:type="spellStart"/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>Chemicals</w:t>
      </w:r>
      <w:proofErr w:type="spellEnd"/>
      <w:r w:rsidR="002E2E54" w:rsidRPr="002309B9">
        <w:rPr>
          <w:rFonts w:ascii="Times New Roman" w:hAnsi="Times New Roman" w:cs="Times New Roman"/>
          <w:color w:val="000000" w:themeColor="text1"/>
          <w:sz w:val="24"/>
        </w:rPr>
        <w:t xml:space="preserve"> об опасности выбранного вещества для здоровья и безопасности, а также о том, как безопасно обращаться с выбранным веществом на рабочем месте.</w:t>
      </w:r>
    </w:p>
    <w:p w:rsidR="000B6EA1" w:rsidRPr="002309B9" w:rsidRDefault="002E2E54" w:rsidP="002E2E54">
      <w:pPr>
        <w:spacing w:after="0" w:line="240" w:lineRule="auto"/>
        <w:rPr>
          <w:rFonts w:ascii="Times New Roman" w:hAnsi="Times New Roman" w:cs="Times New Roman"/>
          <w:color w:val="000000" w:themeColor="text1"/>
          <w:sz w:val="24"/>
        </w:rPr>
      </w:pPr>
      <w:r w:rsidRPr="002309B9">
        <w:rPr>
          <w:rFonts w:ascii="Times New Roman" w:hAnsi="Times New Roman" w:cs="Times New Roman"/>
          <w:color w:val="000000" w:themeColor="text1"/>
          <w:sz w:val="24"/>
        </w:rPr>
        <w:t xml:space="preserve">Каждый пользователь должен ознакомиться с </w:t>
      </w:r>
      <w:proofErr w:type="spellStart"/>
      <w:r w:rsidR="002309B9" w:rsidRPr="002309B9">
        <w:rPr>
          <w:rFonts w:ascii="Times New Roman" w:hAnsi="Times New Roman" w:cs="Times New Roman"/>
          <w:color w:val="000000" w:themeColor="text1"/>
          <w:sz w:val="24"/>
        </w:rPr>
        <w:t>ПБМ</w:t>
      </w:r>
      <w:proofErr w:type="spellEnd"/>
      <w:r w:rsidRPr="002309B9">
        <w:rPr>
          <w:rFonts w:ascii="Times New Roman" w:hAnsi="Times New Roman" w:cs="Times New Roman"/>
          <w:color w:val="000000" w:themeColor="text1"/>
          <w:sz w:val="24"/>
        </w:rPr>
        <w:t xml:space="preserve"> и рассмотреть информацию в контексте того, как выбранное вещество будет </w:t>
      </w:r>
      <w:proofErr w:type="gramStart"/>
      <w:r w:rsidRPr="002309B9">
        <w:rPr>
          <w:rFonts w:ascii="Times New Roman" w:hAnsi="Times New Roman" w:cs="Times New Roman"/>
          <w:color w:val="000000" w:themeColor="text1"/>
          <w:sz w:val="24"/>
        </w:rPr>
        <w:t>обрабатываться</w:t>
      </w:r>
      <w:proofErr w:type="gramEnd"/>
      <w:r w:rsidRPr="002309B9">
        <w:rPr>
          <w:rFonts w:ascii="Times New Roman" w:hAnsi="Times New Roman" w:cs="Times New Roman"/>
          <w:color w:val="000000" w:themeColor="text1"/>
          <w:sz w:val="24"/>
        </w:rPr>
        <w:t xml:space="preserve"> и использоваться на рабочем месте, включая его применение в сочетании с другими веществами.</w:t>
      </w:r>
    </w:p>
    <w:p w:rsidR="00647687" w:rsidRDefault="00647687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647687" w:rsidRDefault="00647687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647687" w:rsidRDefault="00647687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647687" w:rsidRDefault="00647687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647687" w:rsidRDefault="00647687" w:rsidP="002E2E54">
      <w:pPr>
        <w:spacing w:after="0" w:line="240" w:lineRule="auto"/>
        <w:rPr>
          <w:rFonts w:ascii="Times New Roman" w:hAnsi="Times New Roman" w:cs="Times New Roman"/>
          <w:color w:val="FF0000"/>
          <w:sz w:val="24"/>
        </w:rPr>
      </w:pPr>
    </w:p>
    <w:p w:rsidR="00647687" w:rsidRPr="00647687" w:rsidRDefault="00647687" w:rsidP="00647687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0"/>
        </w:rPr>
      </w:pPr>
      <w:r w:rsidRPr="00647687">
        <w:rPr>
          <w:rFonts w:ascii="Times New Roman" w:hAnsi="Times New Roman" w:cs="Times New Roman"/>
          <w:color w:val="000000" w:themeColor="text1"/>
          <w:sz w:val="20"/>
        </w:rPr>
        <w:t>Версия: январь, 2024 г.</w:t>
      </w:r>
    </w:p>
    <w:sectPr w:rsidR="00647687" w:rsidRPr="00647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79C3"/>
    <w:rsid w:val="000B6EA1"/>
    <w:rsid w:val="000C7A61"/>
    <w:rsid w:val="002309B9"/>
    <w:rsid w:val="002B296D"/>
    <w:rsid w:val="002C0F3A"/>
    <w:rsid w:val="002E2E54"/>
    <w:rsid w:val="00647687"/>
    <w:rsid w:val="007C3E07"/>
    <w:rsid w:val="008977C0"/>
    <w:rsid w:val="00BB14E1"/>
    <w:rsid w:val="00BC3DE1"/>
    <w:rsid w:val="00C2404C"/>
    <w:rsid w:val="00DD070B"/>
    <w:rsid w:val="00DD7AE3"/>
    <w:rsid w:val="00E05694"/>
    <w:rsid w:val="00FB7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240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Полужирный"/>
    <w:basedOn w:val="2"/>
    <w:rsid w:val="00C24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">
    <w:name w:val="Основной текст (2)"/>
    <w:basedOn w:val="2"/>
    <w:rsid w:val="00C240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rsid w:val="00C240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20">
    <w:name w:val="Основной текст (2) + Полужирный"/>
    <w:basedOn w:val="2"/>
    <w:rsid w:val="00C2404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  <w:style w:type="character" w:customStyle="1" w:styleId="21">
    <w:name w:val="Основной текст (2)"/>
    <w:basedOn w:val="2"/>
    <w:rsid w:val="00C2404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4</Pages>
  <Words>1225</Words>
  <Characters>6983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Айя</dc:creator>
  <cp:lastModifiedBy>Айя</cp:lastModifiedBy>
  <cp:revision>16</cp:revision>
  <dcterms:created xsi:type="dcterms:W3CDTF">2024-05-22T19:42:00Z</dcterms:created>
  <dcterms:modified xsi:type="dcterms:W3CDTF">2024-05-22T20:45:00Z</dcterms:modified>
</cp:coreProperties>
</file>